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3877" w14:textId="7FA5ACDA" w:rsidR="00D32B6D" w:rsidRDefault="003840D9">
      <w:pPr>
        <w:pBdr>
          <w:top w:val="nil"/>
          <w:left w:val="nil"/>
          <w:bottom w:val="nil"/>
          <w:right w:val="nil"/>
          <w:between w:val="nil"/>
        </w:pBdr>
        <w:spacing w:line="240" w:lineRule="auto"/>
        <w:ind w:left="0" w:hanging="2"/>
        <w:jc w:val="right"/>
        <w:rPr>
          <w:rFonts w:ascii="游明朝" w:eastAsia="游明朝" w:hAnsi="游明朝" w:cs="游明朝"/>
          <w:color w:val="000000"/>
          <w:szCs w:val="21"/>
        </w:rPr>
      </w:pPr>
      <w:r>
        <w:rPr>
          <w:rFonts w:ascii="游明朝" w:eastAsia="游明朝" w:hAnsi="游明朝" w:cs="游明朝"/>
          <w:color w:val="000000"/>
          <w:szCs w:val="21"/>
        </w:rPr>
        <w:t>202</w:t>
      </w:r>
      <w:r w:rsidR="00B67C75">
        <w:rPr>
          <w:rFonts w:ascii="游明朝" w:eastAsia="游明朝" w:hAnsi="游明朝" w:cs="游明朝" w:hint="eastAsia"/>
          <w:color w:val="000000"/>
          <w:szCs w:val="21"/>
        </w:rPr>
        <w:t>2</w:t>
      </w:r>
      <w:r>
        <w:rPr>
          <w:rFonts w:ascii="游明朝" w:eastAsia="游明朝" w:hAnsi="游明朝" w:cs="游明朝"/>
          <w:color w:val="000000"/>
          <w:szCs w:val="21"/>
        </w:rPr>
        <w:t xml:space="preserve">年 </w:t>
      </w:r>
      <w:r w:rsidR="00B67C75">
        <w:rPr>
          <w:rFonts w:ascii="游明朝" w:eastAsia="游明朝" w:hAnsi="游明朝" w:cs="游明朝" w:hint="eastAsia"/>
          <w:color w:val="000000"/>
          <w:szCs w:val="21"/>
        </w:rPr>
        <w:t>12</w:t>
      </w:r>
      <w:r>
        <w:rPr>
          <w:rFonts w:ascii="游明朝" w:eastAsia="游明朝" w:hAnsi="游明朝" w:cs="游明朝"/>
          <w:color w:val="000000"/>
          <w:szCs w:val="21"/>
        </w:rPr>
        <w:t xml:space="preserve">月 </w:t>
      </w:r>
      <w:r w:rsidR="00B67C75">
        <w:rPr>
          <w:rFonts w:ascii="游明朝" w:eastAsia="游明朝" w:hAnsi="游明朝" w:cs="游明朝" w:hint="eastAsia"/>
          <w:color w:val="000000"/>
          <w:szCs w:val="21"/>
        </w:rPr>
        <w:t>7</w:t>
      </w:r>
      <w:r>
        <w:rPr>
          <w:rFonts w:ascii="游明朝" w:eastAsia="游明朝" w:hAnsi="游明朝" w:cs="游明朝"/>
          <w:color w:val="000000"/>
          <w:szCs w:val="21"/>
        </w:rPr>
        <w:t>日</w:t>
      </w:r>
    </w:p>
    <w:p w14:paraId="463605A5" w14:textId="77777777" w:rsidR="00D32B6D" w:rsidRDefault="003840D9">
      <w:pPr>
        <w:pBdr>
          <w:top w:val="nil"/>
          <w:left w:val="nil"/>
          <w:bottom w:val="nil"/>
          <w:right w:val="nil"/>
          <w:between w:val="nil"/>
        </w:pBdr>
        <w:tabs>
          <w:tab w:val="left" w:pos="900"/>
        </w:tabs>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会員・会誌購読者　各位</w:t>
      </w:r>
    </w:p>
    <w:p w14:paraId="4AAC8815" w14:textId="5EA8A316" w:rsidR="00D32B6D" w:rsidRDefault="003840D9">
      <w:pPr>
        <w:pBdr>
          <w:top w:val="nil"/>
          <w:left w:val="nil"/>
          <w:bottom w:val="nil"/>
          <w:right w:val="nil"/>
          <w:between w:val="nil"/>
        </w:pBdr>
        <w:tabs>
          <w:tab w:val="left" w:pos="900"/>
        </w:tabs>
        <w:spacing w:line="240" w:lineRule="auto"/>
        <w:ind w:left="0" w:right="97" w:hanging="2"/>
        <w:jc w:val="right"/>
        <w:rPr>
          <w:rFonts w:ascii="游明朝" w:eastAsia="游明朝" w:hAnsi="游明朝" w:cs="游明朝"/>
          <w:color w:val="000000"/>
          <w:szCs w:val="21"/>
        </w:rPr>
      </w:pPr>
      <w:r>
        <w:rPr>
          <w:rFonts w:ascii="游明朝" w:eastAsia="游明朝" w:hAnsi="游明朝" w:cs="游明朝"/>
          <w:color w:val="000000"/>
          <w:szCs w:val="21"/>
        </w:rPr>
        <w:t>公益社団法人日本技術士会 中国本部</w:t>
      </w:r>
      <w:r w:rsidR="004226B6">
        <w:rPr>
          <w:rFonts w:ascii="游明朝" w:eastAsia="游明朝" w:hAnsi="游明朝" w:cs="游明朝" w:hint="eastAsia"/>
          <w:color w:val="000000"/>
          <w:szCs w:val="21"/>
        </w:rPr>
        <w:t xml:space="preserve">　</w:t>
      </w:r>
      <w:r>
        <w:rPr>
          <w:rFonts w:ascii="游明朝" w:eastAsia="游明朝" w:hAnsi="游明朝" w:cs="游明朝"/>
          <w:color w:val="000000"/>
          <w:szCs w:val="21"/>
        </w:rPr>
        <w:t>本部長　大田 一夫</w:t>
      </w:r>
    </w:p>
    <w:p w14:paraId="57ED7B19" w14:textId="77777777" w:rsidR="00D32B6D" w:rsidRDefault="003840D9">
      <w:pPr>
        <w:pBdr>
          <w:top w:val="nil"/>
          <w:left w:val="nil"/>
          <w:bottom w:val="nil"/>
          <w:right w:val="nil"/>
          <w:between w:val="nil"/>
        </w:pBdr>
        <w:tabs>
          <w:tab w:val="left" w:pos="900"/>
        </w:tabs>
        <w:spacing w:line="240" w:lineRule="auto"/>
        <w:ind w:left="0" w:right="97" w:hanging="2"/>
        <w:jc w:val="right"/>
        <w:rPr>
          <w:rFonts w:ascii="游明朝" w:eastAsia="游明朝" w:hAnsi="游明朝" w:cs="游明朝"/>
          <w:color w:val="000000"/>
          <w:szCs w:val="21"/>
        </w:rPr>
      </w:pPr>
      <w:r>
        <w:rPr>
          <w:rFonts w:ascii="游明朝" w:eastAsia="游明朝" w:hAnsi="游明朝" w:cs="游明朝"/>
          <w:color w:val="000000"/>
          <w:szCs w:val="21"/>
        </w:rPr>
        <w:t>青年技術士交流委員長　新渕　大輔</w:t>
      </w:r>
    </w:p>
    <w:p w14:paraId="4C985662" w14:textId="77777777" w:rsidR="00D32B6D" w:rsidRDefault="003840D9">
      <w:pPr>
        <w:pBdr>
          <w:top w:val="nil"/>
          <w:left w:val="nil"/>
          <w:bottom w:val="nil"/>
          <w:right w:val="nil"/>
          <w:between w:val="nil"/>
        </w:pBdr>
        <w:tabs>
          <w:tab w:val="left" w:pos="900"/>
          <w:tab w:val="left" w:pos="4320"/>
        </w:tabs>
        <w:spacing w:line="240" w:lineRule="auto"/>
        <w:ind w:left="0" w:hanging="2"/>
        <w:jc w:val="right"/>
        <w:rPr>
          <w:rFonts w:ascii="游明朝" w:eastAsia="游明朝" w:hAnsi="游明朝" w:cs="游明朝"/>
          <w:color w:val="000000"/>
          <w:sz w:val="22"/>
          <w:szCs w:val="22"/>
        </w:rPr>
      </w:pPr>
      <w:r>
        <w:rPr>
          <w:noProof/>
        </w:rPr>
        <mc:AlternateContent>
          <mc:Choice Requires="wpg">
            <w:drawing>
              <wp:anchor distT="0" distB="0" distL="114300" distR="114300" simplePos="0" relativeHeight="251658240" behindDoc="0" locked="0" layoutInCell="1" hidden="0" allowOverlap="1" wp14:anchorId="6C118109" wp14:editId="76903771">
                <wp:simplePos x="0" y="0"/>
                <wp:positionH relativeFrom="column">
                  <wp:posOffset>12701</wp:posOffset>
                </wp:positionH>
                <wp:positionV relativeFrom="paragraph">
                  <wp:posOffset>12700</wp:posOffset>
                </wp:positionV>
                <wp:extent cx="6057900" cy="70548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6057900" cy="705485"/>
                          <a:chOff x="2317050" y="3427258"/>
                          <a:chExt cx="6057900" cy="705485"/>
                        </a:xfrm>
                      </wpg:grpSpPr>
                      <wpg:grpSp>
                        <wpg:cNvPr id="2" name="グループ化 2"/>
                        <wpg:cNvGrpSpPr/>
                        <wpg:grpSpPr>
                          <a:xfrm>
                            <a:off x="2317050" y="3427258"/>
                            <a:ext cx="6057900" cy="705485"/>
                            <a:chOff x="964" y="1391"/>
                            <a:chExt cx="9900" cy="1260"/>
                          </a:xfrm>
                        </wpg:grpSpPr>
                        <wps:wsp>
                          <wps:cNvPr id="3" name="正方形/長方形 3"/>
                          <wps:cNvSpPr/>
                          <wps:spPr>
                            <a:xfrm>
                              <a:off x="964" y="1391"/>
                              <a:ext cx="9900" cy="1250"/>
                            </a:xfrm>
                            <a:prstGeom prst="rect">
                              <a:avLst/>
                            </a:prstGeom>
                            <a:noFill/>
                            <a:ln>
                              <a:noFill/>
                            </a:ln>
                          </wps:spPr>
                          <wps:txbx>
                            <w:txbxContent>
                              <w:p w14:paraId="15ABEFF3" w14:textId="77777777" w:rsidR="00D32B6D" w:rsidRDefault="00D32B6D">
                                <w:pPr>
                                  <w:spacing w:line="240" w:lineRule="auto"/>
                                  <w:ind w:left="0" w:hanging="2"/>
                                  <w:jc w:val="left"/>
                                </w:pPr>
                              </w:p>
                            </w:txbxContent>
                          </wps:txbx>
                          <wps:bodyPr spcFirstLastPara="1" wrap="square" lIns="91425" tIns="91425" rIns="91425" bIns="91425" anchor="ctr" anchorCtr="0">
                            <a:noAutofit/>
                          </wps:bodyPr>
                        </wps:wsp>
                        <wps:wsp>
                          <wps:cNvPr id="4" name="フローチャート: 代替処理 4"/>
                          <wps:cNvSpPr/>
                          <wps:spPr>
                            <a:xfrm>
                              <a:off x="964" y="1391"/>
                              <a:ext cx="9900" cy="1260"/>
                            </a:xfrm>
                            <a:prstGeom prst="flowChartAlternateProcess">
                              <a:avLst/>
                            </a:prstGeom>
                            <a:solidFill>
                              <a:srgbClr val="FFFF99"/>
                            </a:solidFill>
                            <a:ln w="15875" cap="flat" cmpd="sng">
                              <a:solidFill>
                                <a:srgbClr val="000000"/>
                              </a:solidFill>
                              <a:prstDash val="solid"/>
                              <a:miter lim="800000"/>
                              <a:headEnd type="none" w="sm" len="sm"/>
                              <a:tailEnd type="none" w="sm" len="sm"/>
                            </a:ln>
                          </wps:spPr>
                          <wps:txbx>
                            <w:txbxContent>
                              <w:p w14:paraId="0E2AC679" w14:textId="77777777" w:rsidR="00D32B6D" w:rsidRDefault="00D32B6D">
                                <w:pPr>
                                  <w:spacing w:line="240" w:lineRule="auto"/>
                                  <w:ind w:left="0" w:hanging="2"/>
                                  <w:jc w:val="left"/>
                                </w:pPr>
                              </w:p>
                            </w:txbxContent>
                          </wps:txbx>
                          <wps:bodyPr spcFirstLastPara="1" wrap="square" lIns="91425" tIns="91425" rIns="91425" bIns="91425" anchor="ctr" anchorCtr="0">
                            <a:noAutofit/>
                          </wps:bodyPr>
                        </wps:wsp>
                        <wps:wsp>
                          <wps:cNvPr id="5" name="正方形/長方形 5"/>
                          <wps:cNvSpPr/>
                          <wps:spPr>
                            <a:xfrm>
                              <a:off x="1140" y="1391"/>
                              <a:ext cx="9540" cy="1260"/>
                            </a:xfrm>
                            <a:prstGeom prst="rect">
                              <a:avLst/>
                            </a:prstGeom>
                            <a:noFill/>
                            <a:ln>
                              <a:noFill/>
                            </a:ln>
                          </wps:spPr>
                          <wps:txbx>
                            <w:txbxContent>
                              <w:p w14:paraId="789B0360" w14:textId="77777777" w:rsidR="00D32B6D" w:rsidRDefault="003840D9">
                                <w:pPr>
                                  <w:spacing w:before="120" w:line="240" w:lineRule="auto"/>
                                  <w:ind w:left="0" w:hanging="2"/>
                                  <w:jc w:val="center"/>
                                </w:pPr>
                                <w:r>
                                  <w:rPr>
                                    <w:rFonts w:ascii="Arial" w:eastAsia="Arial" w:hAnsi="Arial" w:cs="Arial"/>
                                    <w:b/>
                                    <w:color w:val="0000FF"/>
                                    <w:sz w:val="24"/>
                                  </w:rPr>
                                  <w:t>公益社団法人日本技術士会 中国本部 青年技術士交流委員会 主催</w:t>
                                </w:r>
                              </w:p>
                              <w:p w14:paraId="6DDD72A3" w14:textId="0890D1EE" w:rsidR="00D32B6D" w:rsidRDefault="003840D9">
                                <w:pPr>
                                  <w:spacing w:before="120" w:line="240" w:lineRule="auto"/>
                                  <w:ind w:left="2" w:hanging="4"/>
                                  <w:jc w:val="center"/>
                                </w:pPr>
                                <w:r>
                                  <w:rPr>
                                    <w:rFonts w:ascii="Arial" w:eastAsia="Arial" w:hAnsi="Arial" w:cs="Arial"/>
                                    <w:b/>
                                    <w:color w:val="0000FF"/>
                                    <w:sz w:val="36"/>
                                  </w:rPr>
                                  <w:t>青年技術士交流会</w:t>
                                </w:r>
                                <w:r w:rsidR="00B67C75">
                                  <w:rPr>
                                    <w:rFonts w:ascii="ＭＳ 明朝" w:eastAsia="ＭＳ 明朝" w:hAnsi="ＭＳ 明朝" w:cs="ＭＳ 明朝" w:hint="eastAsia"/>
                                    <w:b/>
                                    <w:color w:val="0000FF"/>
                                    <w:sz w:val="36"/>
                                  </w:rPr>
                                  <w:t>（</w:t>
                                </w:r>
                                <w:r w:rsidR="00102AAC">
                                  <w:rPr>
                                    <w:rFonts w:ascii="ＭＳ 明朝" w:eastAsia="ＭＳ 明朝" w:hAnsi="ＭＳ 明朝" w:cs="ＭＳ 明朝" w:hint="eastAsia"/>
                                    <w:b/>
                                    <w:color w:val="0000FF"/>
                                    <w:sz w:val="36"/>
                                  </w:rPr>
                                  <w:t>1</w:t>
                                </w:r>
                                <w:r>
                                  <w:rPr>
                                    <w:rFonts w:ascii="Arial" w:eastAsia="Arial" w:hAnsi="Arial" w:cs="Arial"/>
                                    <w:b/>
                                    <w:color w:val="0000FF"/>
                                    <w:sz w:val="36"/>
                                  </w:rPr>
                                  <w:t>月</w:t>
                                </w:r>
                                <w:r w:rsidR="00B67C75">
                                  <w:rPr>
                                    <w:rFonts w:ascii="ＭＳ 明朝" w:eastAsia="ＭＳ 明朝" w:hAnsi="ＭＳ 明朝" w:cs="ＭＳ 明朝" w:hint="eastAsia"/>
                                    <w:b/>
                                    <w:color w:val="0000FF"/>
                                    <w:sz w:val="36"/>
                                  </w:rPr>
                                  <w:t>）</w:t>
                                </w:r>
                                <w:r w:rsidR="00102AAC">
                                  <w:rPr>
                                    <w:rFonts w:ascii="ＭＳ 明朝" w:eastAsia="ＭＳ 明朝" w:hAnsi="ＭＳ 明朝" w:cs="ＭＳ 明朝" w:hint="eastAsia"/>
                                    <w:b/>
                                    <w:color w:val="0000FF"/>
                                    <w:sz w:val="36"/>
                                  </w:rPr>
                                  <w:t xml:space="preserve">　</w:t>
                                </w:r>
                                <w:r>
                                  <w:rPr>
                                    <w:rFonts w:ascii="Arial" w:eastAsia="Arial" w:hAnsi="Arial" w:cs="Arial"/>
                                    <w:b/>
                                    <w:color w:val="0000FF"/>
                                    <w:sz w:val="36"/>
                                  </w:rPr>
                                  <w:t>講演会（ご案内）</w:t>
                                </w:r>
                              </w:p>
                              <w:p w14:paraId="6383D7DD" w14:textId="77777777" w:rsidR="00D32B6D" w:rsidRDefault="00D32B6D">
                                <w:pPr>
                                  <w:spacing w:before="120" w:line="240" w:lineRule="auto"/>
                                  <w:ind w:left="0" w:hanging="2"/>
                                  <w:jc w:val="center"/>
                                </w:pPr>
                              </w:p>
                            </w:txbxContent>
                          </wps:txbx>
                          <wps:bodyPr spcFirstLastPara="1" wrap="square" lIns="91425" tIns="45700" rIns="91425" bIns="45700" anchor="t" anchorCtr="0">
                            <a:noAutofit/>
                          </wps:bodyPr>
                        </wps:wsp>
                      </wpg:grpSp>
                    </wpg:wgp>
                  </a:graphicData>
                </a:graphic>
              </wp:anchor>
            </w:drawing>
          </mc:Choice>
          <mc:Fallback>
            <w:pict>
              <v:group w14:anchorId="6C118109" id="グループ化 1" o:spid="_x0000_s1026" style="position:absolute;left:0;text-align:left;margin-left:1pt;margin-top:1pt;width:477pt;height:55.55pt;z-index:251658240" coordorigin="23170,34272" coordsize="60579,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">
                <v:group id="グループ化 2" o:spid="_x0000_s1027" style="position:absolute;left:23170;top:34272;width:60579;height:7055" coordorigin="964,1391" coordsize="9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3" o:spid="_x0000_s1028" style="position:absolute;left:964;top:1391;width:990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5ABEFF3" w14:textId="77777777" w:rsidR="00D32B6D" w:rsidRDefault="00D32B6D">
                          <w:pPr>
                            <w:spacing w:line="240" w:lineRule="auto"/>
                            <w:ind w:left="0" w:hanging="2"/>
                            <w:jc w:val="left"/>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9" type="#_x0000_t176" style="position:absolute;left:964;top:1391;width:990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" fillcolor="#ff9" strokeweight="1.25pt">
                    <v:stroke startarrowwidth="narrow" startarrowlength="short" endarrowwidth="narrow" endarrowlength="short"/>
                    <v:textbox inset="2.53958mm,2.53958mm,2.53958mm,2.53958mm">
                      <w:txbxContent>
                        <w:p w14:paraId="0E2AC679" w14:textId="77777777" w:rsidR="00D32B6D" w:rsidRDefault="00D32B6D">
                          <w:pPr>
                            <w:spacing w:line="240" w:lineRule="auto"/>
                            <w:ind w:left="0" w:hanging="2"/>
                            <w:jc w:val="left"/>
                          </w:pPr>
                        </w:p>
                      </w:txbxContent>
                    </v:textbox>
                  </v:shape>
                  <v:rect id="正方形/長方形 5" o:spid="_x0000_s1030"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789B0360" w14:textId="77777777" w:rsidR="00D32B6D" w:rsidRDefault="003840D9">
                          <w:pPr>
                            <w:spacing w:before="120" w:line="240" w:lineRule="auto"/>
                            <w:ind w:left="0" w:hanging="2"/>
                            <w:jc w:val="center"/>
                          </w:pPr>
                          <w:r>
                            <w:rPr>
                              <w:rFonts w:ascii="Arial" w:eastAsia="Arial" w:hAnsi="Arial" w:cs="Arial"/>
                              <w:b/>
                              <w:color w:val="0000FF"/>
                              <w:sz w:val="24"/>
                            </w:rPr>
                            <w:t>公益社団法人日本技術士会 中国本部 青年技術士交流委員会 主催</w:t>
                          </w:r>
                        </w:p>
                        <w:p w14:paraId="6DDD72A3" w14:textId="0890D1EE" w:rsidR="00D32B6D" w:rsidRDefault="003840D9">
                          <w:pPr>
                            <w:spacing w:before="120" w:line="240" w:lineRule="auto"/>
                            <w:ind w:left="2" w:hanging="4"/>
                            <w:jc w:val="center"/>
                          </w:pPr>
                          <w:r>
                            <w:rPr>
                              <w:rFonts w:ascii="Arial" w:eastAsia="Arial" w:hAnsi="Arial" w:cs="Arial"/>
                              <w:b/>
                              <w:color w:val="0000FF"/>
                              <w:sz w:val="36"/>
                            </w:rPr>
                            <w:t>青年技術士交流会</w:t>
                          </w:r>
                          <w:r w:rsidR="00B67C75">
                            <w:rPr>
                              <w:rFonts w:ascii="ＭＳ 明朝" w:eastAsia="ＭＳ 明朝" w:hAnsi="ＭＳ 明朝" w:cs="ＭＳ 明朝" w:hint="eastAsia"/>
                              <w:b/>
                              <w:color w:val="0000FF"/>
                              <w:sz w:val="36"/>
                            </w:rPr>
                            <w:t>（</w:t>
                          </w:r>
                          <w:r w:rsidR="00102AAC">
                            <w:rPr>
                              <w:rFonts w:ascii="ＭＳ 明朝" w:eastAsia="ＭＳ 明朝" w:hAnsi="ＭＳ 明朝" w:cs="ＭＳ 明朝" w:hint="eastAsia"/>
                              <w:b/>
                              <w:color w:val="0000FF"/>
                              <w:sz w:val="36"/>
                            </w:rPr>
                            <w:t>1</w:t>
                          </w:r>
                          <w:r>
                            <w:rPr>
                              <w:rFonts w:ascii="Arial" w:eastAsia="Arial" w:hAnsi="Arial" w:cs="Arial"/>
                              <w:b/>
                              <w:color w:val="0000FF"/>
                              <w:sz w:val="36"/>
                            </w:rPr>
                            <w:t>月</w:t>
                          </w:r>
                          <w:r w:rsidR="00B67C75">
                            <w:rPr>
                              <w:rFonts w:ascii="ＭＳ 明朝" w:eastAsia="ＭＳ 明朝" w:hAnsi="ＭＳ 明朝" w:cs="ＭＳ 明朝" w:hint="eastAsia"/>
                              <w:b/>
                              <w:color w:val="0000FF"/>
                              <w:sz w:val="36"/>
                            </w:rPr>
                            <w:t>）</w:t>
                          </w:r>
                          <w:r w:rsidR="00102AAC">
                            <w:rPr>
                              <w:rFonts w:ascii="ＭＳ 明朝" w:eastAsia="ＭＳ 明朝" w:hAnsi="ＭＳ 明朝" w:cs="ＭＳ 明朝" w:hint="eastAsia"/>
                              <w:b/>
                              <w:color w:val="0000FF"/>
                              <w:sz w:val="36"/>
                            </w:rPr>
                            <w:t xml:space="preserve">　</w:t>
                          </w:r>
                          <w:r>
                            <w:rPr>
                              <w:rFonts w:ascii="Arial" w:eastAsia="Arial" w:hAnsi="Arial" w:cs="Arial"/>
                              <w:b/>
                              <w:color w:val="0000FF"/>
                              <w:sz w:val="36"/>
                            </w:rPr>
                            <w:t>講演会（ご案内）</w:t>
                          </w:r>
                        </w:p>
                        <w:p w14:paraId="6383D7DD" w14:textId="77777777" w:rsidR="00D32B6D" w:rsidRDefault="00D32B6D">
                          <w:pPr>
                            <w:spacing w:before="120" w:line="240" w:lineRule="auto"/>
                            <w:ind w:left="0" w:hanging="2"/>
                            <w:jc w:val="center"/>
                          </w:pPr>
                        </w:p>
                      </w:txbxContent>
                    </v:textbox>
                  </v:rect>
                </v:group>
              </v:group>
            </w:pict>
          </mc:Fallback>
        </mc:AlternateContent>
      </w:r>
    </w:p>
    <w:p w14:paraId="0B36C173" w14:textId="77777777" w:rsidR="00D32B6D" w:rsidRDefault="00D32B6D">
      <w:pPr>
        <w:pBdr>
          <w:top w:val="nil"/>
          <w:left w:val="nil"/>
          <w:bottom w:val="nil"/>
          <w:right w:val="nil"/>
          <w:between w:val="nil"/>
        </w:pBdr>
        <w:tabs>
          <w:tab w:val="left" w:pos="900"/>
        </w:tabs>
        <w:spacing w:line="240" w:lineRule="auto"/>
        <w:ind w:left="0" w:hanging="2"/>
        <w:rPr>
          <w:rFonts w:ascii="游明朝" w:eastAsia="游明朝" w:hAnsi="游明朝" w:cs="游明朝"/>
          <w:color w:val="000000"/>
          <w:sz w:val="22"/>
          <w:szCs w:val="22"/>
        </w:rPr>
      </w:pPr>
    </w:p>
    <w:p w14:paraId="4EA81611" w14:textId="77777777" w:rsidR="00D32B6D" w:rsidRDefault="00D32B6D">
      <w:pPr>
        <w:pBdr>
          <w:top w:val="nil"/>
          <w:left w:val="nil"/>
          <w:bottom w:val="nil"/>
          <w:right w:val="nil"/>
          <w:between w:val="nil"/>
        </w:pBdr>
        <w:tabs>
          <w:tab w:val="left" w:pos="900"/>
        </w:tabs>
        <w:spacing w:line="240" w:lineRule="auto"/>
        <w:ind w:left="0" w:hanging="2"/>
        <w:rPr>
          <w:rFonts w:ascii="游明朝" w:eastAsia="游明朝" w:hAnsi="游明朝" w:cs="游明朝"/>
          <w:color w:val="000000"/>
          <w:sz w:val="22"/>
          <w:szCs w:val="22"/>
        </w:rPr>
      </w:pPr>
    </w:p>
    <w:p w14:paraId="21637A58"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拝啓　時下益々ご清祥のこととお慶び申し上げます。平素は格別のご高配を賜り、厚くお礼申し上げます。</w:t>
      </w:r>
    </w:p>
    <w:p w14:paraId="00595897" w14:textId="1D8F1AB3"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 w:val="22"/>
          <w:szCs w:val="22"/>
        </w:rPr>
      </w:pPr>
      <w:bookmarkStart w:id="0" w:name="_heading=h.gjdgxs" w:colFirst="0" w:colLast="0"/>
      <w:bookmarkEnd w:id="0"/>
      <w:r>
        <w:rPr>
          <w:rFonts w:ascii="游明朝" w:eastAsia="游明朝" w:hAnsi="游明朝" w:cs="游明朝"/>
          <w:color w:val="000000"/>
          <w:szCs w:val="21"/>
        </w:rPr>
        <w:t>さて、日本技術士会 中国本部 青年技術士交流委員会が毎月1回開催する青年技術士交流会は、</w:t>
      </w:r>
      <w:r w:rsidR="00102AAC">
        <w:rPr>
          <w:rFonts w:ascii="游明朝" w:eastAsia="游明朝" w:hAnsi="游明朝" w:cs="游明朝" w:hint="eastAsia"/>
          <w:color w:val="000000"/>
          <w:szCs w:val="21"/>
        </w:rPr>
        <w:t>会場＋</w:t>
      </w:r>
      <w:r>
        <w:rPr>
          <w:rFonts w:ascii="游明朝" w:eastAsia="游明朝" w:hAnsi="游明朝" w:cs="游明朝"/>
          <w:color w:val="000000"/>
          <w:szCs w:val="21"/>
        </w:rPr>
        <w:t>オンライン</w:t>
      </w:r>
      <w:r w:rsidR="00102AAC">
        <w:rPr>
          <w:rFonts w:ascii="游明朝" w:eastAsia="游明朝" w:hAnsi="游明朝" w:cs="游明朝" w:hint="eastAsia"/>
          <w:color w:val="000000"/>
          <w:szCs w:val="21"/>
        </w:rPr>
        <w:t>のハイブリッド</w:t>
      </w:r>
      <w:r>
        <w:rPr>
          <w:rFonts w:ascii="游明朝" w:eastAsia="游明朝" w:hAnsi="游明朝" w:cs="游明朝"/>
          <w:color w:val="000000"/>
          <w:szCs w:val="21"/>
        </w:rPr>
        <w:t>方式で講演を公開いたします。</w:t>
      </w:r>
      <w:r>
        <w:rPr>
          <w:rFonts w:ascii="游明朝" w:eastAsia="游明朝" w:hAnsi="游明朝" w:cs="游明朝"/>
          <w:color w:val="000000"/>
          <w:sz w:val="22"/>
          <w:szCs w:val="22"/>
        </w:rPr>
        <w:t>多数ご参加くださいますようご案内申し上げます。</w:t>
      </w:r>
    </w:p>
    <w:p w14:paraId="7EA84B6E"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FF0000"/>
          <w:szCs w:val="21"/>
        </w:rPr>
      </w:pPr>
      <w:r>
        <w:rPr>
          <w:rFonts w:ascii="游明朝" w:eastAsia="游明朝" w:hAnsi="游明朝" w:cs="游明朝"/>
          <w:b/>
          <w:color w:val="FF0000"/>
          <w:szCs w:val="21"/>
        </w:rPr>
        <w:t>参加申し込みは、事務局事務の省力化のため、</w:t>
      </w:r>
      <w:r>
        <w:rPr>
          <w:rFonts w:ascii="游明朝" w:eastAsia="游明朝" w:hAnsi="游明朝" w:cs="游明朝"/>
          <w:b/>
          <w:color w:val="FF0000"/>
          <w:szCs w:val="21"/>
          <w:u w:val="single"/>
        </w:rPr>
        <w:t>下記URLの専用申込フォーム</w:t>
      </w:r>
      <w:r>
        <w:rPr>
          <w:rFonts w:ascii="游明朝" w:eastAsia="游明朝" w:hAnsi="游明朝" w:cs="游明朝"/>
          <w:b/>
          <w:color w:val="FF0000"/>
          <w:szCs w:val="21"/>
        </w:rPr>
        <w:t>からお願いします。</w:t>
      </w:r>
    </w:p>
    <w:p w14:paraId="200D0D2F" w14:textId="04F30F79" w:rsidR="00B67C75" w:rsidRDefault="00000000" w:rsidP="00B67C75">
      <w:pPr>
        <w:pBdr>
          <w:top w:val="nil"/>
          <w:left w:val="nil"/>
          <w:bottom w:val="nil"/>
          <w:right w:val="nil"/>
          <w:between w:val="nil"/>
        </w:pBdr>
        <w:spacing w:line="240" w:lineRule="auto"/>
        <w:ind w:leftChars="0" w:left="720" w:firstLineChars="0" w:firstLine="720"/>
        <w:jc w:val="left"/>
      </w:pPr>
      <w:hyperlink r:id="rId7" w:history="1">
        <w:r w:rsidR="00B67C75" w:rsidRPr="00BF633B">
          <w:rPr>
            <w:rStyle w:val="a8"/>
          </w:rPr>
          <w:t>https://forms.gle/V3bFTSwDnoGQfFe66</w:t>
        </w:r>
      </w:hyperlink>
    </w:p>
    <w:p w14:paraId="0BBC4600" w14:textId="49857602" w:rsidR="00D32B6D" w:rsidRDefault="003840D9">
      <w:pPr>
        <w:pBdr>
          <w:top w:val="nil"/>
          <w:left w:val="nil"/>
          <w:bottom w:val="nil"/>
          <w:right w:val="nil"/>
          <w:between w:val="nil"/>
        </w:pBdr>
        <w:spacing w:line="240" w:lineRule="auto"/>
        <w:ind w:left="0" w:hanging="2"/>
        <w:jc w:val="right"/>
        <w:rPr>
          <w:rFonts w:ascii="游明朝" w:eastAsia="游明朝" w:hAnsi="游明朝" w:cs="游明朝"/>
          <w:color w:val="000000"/>
          <w:szCs w:val="21"/>
        </w:rPr>
      </w:pPr>
      <w:r>
        <w:rPr>
          <w:rFonts w:ascii="游明朝" w:eastAsia="游明朝" w:hAnsi="游明朝" w:cs="游明朝"/>
          <w:color w:val="000000"/>
          <w:szCs w:val="21"/>
        </w:rPr>
        <w:t>敬具</w:t>
      </w:r>
    </w:p>
    <w:p w14:paraId="0FF6E5B0" w14:textId="21D1A5DD" w:rsidR="00B71840" w:rsidRPr="00B71840" w:rsidRDefault="003840D9" w:rsidP="004226B6">
      <w:pPr>
        <w:pBdr>
          <w:top w:val="nil"/>
          <w:left w:val="nil"/>
          <w:bottom w:val="nil"/>
          <w:right w:val="nil"/>
          <w:between w:val="nil"/>
        </w:pBdr>
        <w:spacing w:line="240" w:lineRule="auto"/>
        <w:ind w:left="0" w:hanging="2"/>
        <w:jc w:val="center"/>
        <w:rPr>
          <w:color w:val="000000"/>
          <w:szCs w:val="21"/>
        </w:rPr>
      </w:pPr>
      <w:r>
        <w:rPr>
          <w:rFonts w:ascii="ＭＳ 明朝" w:eastAsia="ＭＳ 明朝" w:hAnsi="ＭＳ 明朝" w:cs="ＭＳ 明朝" w:hint="eastAsia"/>
          <w:color w:val="000000"/>
          <w:szCs w:val="21"/>
        </w:rPr>
        <w:t>－</w:t>
      </w:r>
      <w:r>
        <w:rPr>
          <w:rFonts w:eastAsia="Century"/>
          <w:color w:val="000000"/>
          <w:szCs w:val="21"/>
        </w:rPr>
        <w:t xml:space="preserve"> </w:t>
      </w:r>
      <w:r>
        <w:rPr>
          <w:rFonts w:ascii="ＭＳ 明朝" w:eastAsia="ＭＳ 明朝" w:hAnsi="ＭＳ 明朝" w:cs="ＭＳ 明朝" w:hint="eastAsia"/>
          <w:color w:val="000000"/>
          <w:szCs w:val="21"/>
        </w:rPr>
        <w:t>記</w:t>
      </w:r>
      <w:r>
        <w:rPr>
          <w:rFonts w:eastAsia="Century"/>
          <w:color w:val="000000"/>
          <w:szCs w:val="21"/>
        </w:rPr>
        <w:t xml:space="preserve"> </w:t>
      </w:r>
      <w:r>
        <w:rPr>
          <w:rFonts w:ascii="ＭＳ 明朝" w:eastAsia="ＭＳ 明朝" w:hAnsi="ＭＳ 明朝" w:cs="ＭＳ 明朝" w:hint="eastAsia"/>
          <w:color w:val="000000"/>
          <w:szCs w:val="21"/>
        </w:rPr>
        <w:t>－</w:t>
      </w:r>
    </w:p>
    <w:p w14:paraId="6019118A" w14:textId="5B813C88"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１．主　催</w:t>
      </w:r>
      <w:r w:rsidR="00102AAC">
        <w:rPr>
          <w:rFonts w:ascii="游明朝" w:eastAsia="游明朝" w:hAnsi="游明朝" w:cs="游明朝"/>
          <w:color w:val="000000"/>
          <w:szCs w:val="21"/>
        </w:rPr>
        <w:tab/>
      </w:r>
      <w:r>
        <w:rPr>
          <w:rFonts w:ascii="游明朝" w:eastAsia="游明朝" w:hAnsi="游明朝" w:cs="游明朝"/>
          <w:color w:val="000000"/>
          <w:szCs w:val="21"/>
        </w:rPr>
        <w:t>：日本技術士会 中国本部 青年技術士交流委員会</w:t>
      </w:r>
    </w:p>
    <w:p w14:paraId="3CC2BE57" w14:textId="0B435CA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 xml:space="preserve">２．日　時 </w:t>
      </w:r>
      <w:r w:rsidR="00102AAC">
        <w:rPr>
          <w:rFonts w:ascii="游明朝" w:eastAsia="游明朝" w:hAnsi="游明朝" w:cs="游明朝"/>
          <w:color w:val="000000"/>
          <w:szCs w:val="21"/>
        </w:rPr>
        <w:tab/>
      </w:r>
      <w:r>
        <w:rPr>
          <w:rFonts w:ascii="游明朝" w:eastAsia="游明朝" w:hAnsi="游明朝" w:cs="游明朝"/>
          <w:color w:val="000000"/>
          <w:szCs w:val="21"/>
        </w:rPr>
        <w:t>： 202</w:t>
      </w:r>
      <w:r w:rsidR="00B67C75">
        <w:rPr>
          <w:rFonts w:ascii="游明朝" w:eastAsia="游明朝" w:hAnsi="游明朝" w:cs="游明朝" w:hint="eastAsia"/>
          <w:color w:val="000000"/>
          <w:szCs w:val="21"/>
        </w:rPr>
        <w:t>3</w:t>
      </w:r>
      <w:r>
        <w:rPr>
          <w:rFonts w:ascii="游明朝" w:eastAsia="游明朝" w:hAnsi="游明朝" w:cs="游明朝"/>
          <w:color w:val="000000"/>
          <w:szCs w:val="21"/>
        </w:rPr>
        <w:t>年</w:t>
      </w:r>
      <w:r w:rsidR="00102AAC">
        <w:rPr>
          <w:rFonts w:ascii="游明朝" w:eastAsia="游明朝" w:hAnsi="游明朝" w:cs="游明朝" w:hint="eastAsia"/>
          <w:color w:val="000000"/>
          <w:szCs w:val="21"/>
        </w:rPr>
        <w:t>1</w:t>
      </w:r>
      <w:r>
        <w:rPr>
          <w:rFonts w:ascii="游明朝" w:eastAsia="游明朝" w:hAnsi="游明朝" w:cs="游明朝"/>
          <w:color w:val="000000"/>
          <w:szCs w:val="21"/>
        </w:rPr>
        <w:t>月</w:t>
      </w:r>
      <w:r w:rsidR="00102AAC">
        <w:rPr>
          <w:rFonts w:ascii="游明朝" w:eastAsia="游明朝" w:hAnsi="游明朝" w:cs="游明朝" w:hint="eastAsia"/>
          <w:color w:val="000000"/>
          <w:szCs w:val="21"/>
        </w:rPr>
        <w:t>1</w:t>
      </w:r>
      <w:r w:rsidR="00B67C75">
        <w:rPr>
          <w:rFonts w:ascii="游明朝" w:eastAsia="游明朝" w:hAnsi="游明朝" w:cs="游明朝" w:hint="eastAsia"/>
          <w:color w:val="000000"/>
          <w:szCs w:val="21"/>
        </w:rPr>
        <w:t>１</w:t>
      </w:r>
      <w:r>
        <w:rPr>
          <w:rFonts w:ascii="游明朝" w:eastAsia="游明朝" w:hAnsi="游明朝" w:cs="游明朝"/>
          <w:color w:val="000000"/>
          <w:szCs w:val="21"/>
        </w:rPr>
        <w:t>日(水) 19:00～20:00</w:t>
      </w:r>
    </w:p>
    <w:p w14:paraId="160CD5F7" w14:textId="281F69FE" w:rsidR="00D32B6D" w:rsidRPr="00102AAC" w:rsidRDefault="003840D9" w:rsidP="00B71840">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 xml:space="preserve">３．会　場 </w:t>
      </w:r>
      <w:r w:rsidR="00102AAC">
        <w:rPr>
          <w:rFonts w:ascii="游明朝" w:eastAsia="游明朝" w:hAnsi="游明朝" w:cs="游明朝"/>
          <w:color w:val="000000"/>
          <w:szCs w:val="21"/>
        </w:rPr>
        <w:tab/>
      </w:r>
      <w:r>
        <w:rPr>
          <w:rFonts w:ascii="游明朝" w:eastAsia="游明朝" w:hAnsi="游明朝" w:cs="游明朝"/>
          <w:color w:val="000000"/>
          <w:szCs w:val="21"/>
        </w:rPr>
        <w:t>：</w:t>
      </w:r>
      <w:r w:rsidR="00102AAC">
        <w:rPr>
          <w:rFonts w:ascii="游明朝" w:eastAsia="游明朝" w:hAnsi="游明朝" w:cs="游明朝" w:hint="eastAsia"/>
          <w:color w:val="000000"/>
          <w:szCs w:val="21"/>
        </w:rPr>
        <w:t>中国本部会議室</w:t>
      </w:r>
      <w:r w:rsidR="00B71840">
        <w:rPr>
          <w:rFonts w:ascii="游明朝" w:eastAsia="游明朝" w:hAnsi="游明朝" w:cs="游明朝" w:hint="eastAsia"/>
          <w:color w:val="000000"/>
          <w:szCs w:val="21"/>
        </w:rPr>
        <w:t>、</w:t>
      </w:r>
      <w:r>
        <w:rPr>
          <w:rFonts w:ascii="游明朝" w:eastAsia="游明朝" w:hAnsi="游明朝" w:cs="游明朝"/>
          <w:color w:val="000000"/>
          <w:szCs w:val="21"/>
        </w:rPr>
        <w:t>参加者の自宅・勤務先等（Teamsによるオンライン開催）</w:t>
      </w:r>
    </w:p>
    <w:p w14:paraId="5CC6A33D" w14:textId="75C9F384" w:rsidR="00102AAC" w:rsidRDefault="003840D9" w:rsidP="00B67C75">
      <w:pPr>
        <w:pBdr>
          <w:top w:val="nil"/>
          <w:left w:val="nil"/>
          <w:bottom w:val="nil"/>
          <w:right w:val="nil"/>
          <w:between w:val="nil"/>
        </w:pBdr>
        <w:spacing w:line="240" w:lineRule="auto"/>
        <w:ind w:left="0" w:hanging="2"/>
        <w:rPr>
          <w:rFonts w:ascii="游明朝" w:eastAsia="游明朝" w:hAnsi="游明朝" w:cs="游明朝"/>
          <w:color w:val="000000"/>
          <w:sz w:val="22"/>
          <w:szCs w:val="22"/>
        </w:rPr>
      </w:pPr>
      <w:r>
        <w:rPr>
          <w:rFonts w:ascii="游明朝" w:eastAsia="游明朝" w:hAnsi="游明朝" w:cs="游明朝"/>
          <w:color w:val="000000"/>
          <w:szCs w:val="21"/>
        </w:rPr>
        <w:t>４．内　容</w:t>
      </w:r>
      <w:r w:rsidR="00102AAC">
        <w:rPr>
          <w:rFonts w:ascii="游明朝" w:eastAsia="游明朝" w:hAnsi="游明朝" w:cs="游明朝"/>
          <w:color w:val="000000"/>
          <w:szCs w:val="21"/>
        </w:rPr>
        <w:tab/>
      </w:r>
      <w:r>
        <w:rPr>
          <w:rFonts w:ascii="游明朝" w:eastAsia="游明朝" w:hAnsi="游明朝" w:cs="游明朝"/>
          <w:color w:val="000000"/>
          <w:szCs w:val="21"/>
        </w:rPr>
        <w:t>：</w:t>
      </w:r>
      <w:r>
        <w:rPr>
          <w:rFonts w:ascii="游明朝" w:eastAsia="游明朝" w:hAnsi="游明朝" w:cs="游明朝"/>
          <w:color w:val="000000"/>
          <w:sz w:val="22"/>
          <w:szCs w:val="22"/>
        </w:rPr>
        <w:t>講師：</w:t>
      </w:r>
      <w:r w:rsidR="00B67C75" w:rsidRPr="00B67C75">
        <w:rPr>
          <w:rFonts w:ascii="游明朝" w:eastAsia="游明朝" w:hAnsi="游明朝" w:cs="游明朝" w:hint="eastAsia"/>
          <w:color w:val="000000"/>
          <w:sz w:val="22"/>
          <w:szCs w:val="22"/>
        </w:rPr>
        <w:t>能登 伸一</w:t>
      </w:r>
      <w:r w:rsidR="00B67C75">
        <w:rPr>
          <w:rFonts w:ascii="游明朝" w:eastAsia="游明朝" w:hAnsi="游明朝" w:cs="游明朝" w:hint="eastAsia"/>
          <w:color w:val="000000"/>
          <w:sz w:val="22"/>
          <w:szCs w:val="22"/>
        </w:rPr>
        <w:t xml:space="preserve"> 氏（</w:t>
      </w:r>
      <w:r w:rsidR="00B67C75" w:rsidRPr="00B67C75">
        <w:rPr>
          <w:rFonts w:ascii="游明朝" w:eastAsia="游明朝" w:hAnsi="游明朝" w:cs="游明朝" w:hint="eastAsia"/>
          <w:color w:val="000000"/>
          <w:sz w:val="22"/>
          <w:szCs w:val="22"/>
        </w:rPr>
        <w:t>日鐵鋼業株式会社</w:t>
      </w:r>
      <w:r w:rsidR="00B67C75">
        <w:rPr>
          <w:rFonts w:ascii="游明朝" w:eastAsia="游明朝" w:hAnsi="游明朝" w:cs="游明朝" w:hint="eastAsia"/>
          <w:color w:val="000000"/>
          <w:sz w:val="22"/>
          <w:szCs w:val="22"/>
        </w:rPr>
        <w:t xml:space="preserve">　代表取締役）</w:t>
      </w:r>
    </w:p>
    <w:p w14:paraId="14DB75D0" w14:textId="1EC4EFA9" w:rsidR="00D32B6D" w:rsidRDefault="003840D9" w:rsidP="00B67C75">
      <w:pPr>
        <w:pBdr>
          <w:top w:val="nil"/>
          <w:left w:val="nil"/>
          <w:bottom w:val="nil"/>
          <w:right w:val="nil"/>
          <w:between w:val="nil"/>
        </w:pBdr>
        <w:spacing w:line="240" w:lineRule="auto"/>
        <w:ind w:leftChars="0" w:left="0" w:firstLineChars="727" w:firstLine="1599"/>
        <w:rPr>
          <w:rFonts w:ascii="游明朝" w:eastAsia="游明朝" w:hAnsi="游明朝" w:cs="游明朝"/>
          <w:color w:val="000000"/>
          <w:sz w:val="22"/>
          <w:szCs w:val="22"/>
        </w:rPr>
      </w:pPr>
      <w:r>
        <w:rPr>
          <w:rFonts w:ascii="游明朝" w:eastAsia="游明朝" w:hAnsi="游明朝" w:cs="游明朝"/>
          <w:color w:val="000000"/>
          <w:sz w:val="22"/>
          <w:szCs w:val="22"/>
        </w:rPr>
        <w:t>演題：</w:t>
      </w:r>
      <w:r>
        <w:rPr>
          <w:rFonts w:ascii="游明朝" w:eastAsia="游明朝" w:hAnsi="游明朝" w:cs="游明朝"/>
          <w:color w:val="1D1C1D"/>
          <w:sz w:val="22"/>
          <w:szCs w:val="22"/>
        </w:rPr>
        <w:t>「</w:t>
      </w:r>
      <w:r w:rsidR="00B67C75" w:rsidRPr="00B67C75">
        <w:rPr>
          <w:rFonts w:ascii="游明朝" w:eastAsia="游明朝" w:hAnsi="游明朝" w:cs="游明朝" w:hint="eastAsia"/>
          <w:color w:val="1D1C1D"/>
          <w:sz w:val="22"/>
          <w:szCs w:val="22"/>
        </w:rPr>
        <w:t>理屈ではない3Sから始まったDX</w:t>
      </w:r>
      <w:r>
        <w:rPr>
          <w:rFonts w:ascii="游明朝" w:eastAsia="游明朝" w:hAnsi="游明朝" w:cs="游明朝"/>
          <w:color w:val="1D1C1D"/>
          <w:sz w:val="22"/>
          <w:szCs w:val="22"/>
        </w:rPr>
        <w:t>」</w:t>
      </w:r>
    </w:p>
    <w:tbl>
      <w:tblPr>
        <w:tblStyle w:val="af7"/>
        <w:tblW w:w="957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5"/>
      </w:tblGrid>
      <w:tr w:rsidR="00D32B6D" w14:paraId="585FD7DE" w14:textId="77777777" w:rsidTr="00102AAC">
        <w:trPr>
          <w:trHeight w:val="951"/>
        </w:trPr>
        <w:tc>
          <w:tcPr>
            <w:tcW w:w="9575" w:type="dxa"/>
          </w:tcPr>
          <w:p w14:paraId="2EB106D5" w14:textId="73AB27E4" w:rsidR="00D32B6D" w:rsidRDefault="003840D9" w:rsidP="00B67C75">
            <w:pPr>
              <w:pBdr>
                <w:top w:val="nil"/>
                <w:left w:val="nil"/>
                <w:bottom w:val="nil"/>
                <w:right w:val="nil"/>
                <w:between w:val="nil"/>
              </w:pBdr>
              <w:spacing w:line="240" w:lineRule="atLeast"/>
              <w:ind w:left="0" w:hanging="2"/>
              <w:jc w:val="left"/>
              <w:rPr>
                <w:rFonts w:ascii="游ゴシック Light" w:eastAsia="游ゴシック Light" w:hAnsi="游ゴシック Light" w:cs="游ゴシック Light"/>
                <w:color w:val="000000"/>
                <w:sz w:val="18"/>
                <w:szCs w:val="18"/>
              </w:rPr>
            </w:pPr>
            <w:r w:rsidRPr="00102AAC">
              <w:rPr>
                <w:rFonts w:ascii="游ゴシック Light" w:eastAsia="游ゴシック Light" w:hAnsi="游ゴシック Light" w:cs="游ゴシック Light"/>
                <w:color w:val="000000"/>
                <w:sz w:val="18"/>
                <w:szCs w:val="18"/>
              </w:rPr>
              <w:t>要旨：</w:t>
            </w:r>
            <w:r w:rsidR="002F692F">
              <w:rPr>
                <w:rFonts w:ascii="游ゴシック Light" w:eastAsia="游ゴシック Light" w:hAnsi="游ゴシック Light" w:cs="游ゴシック Light" w:hint="eastAsia"/>
                <w:sz w:val="18"/>
                <w:szCs w:val="18"/>
              </w:rPr>
              <w:t>日鐵鋼業</w:t>
            </w:r>
            <w:r w:rsidR="00B67C75" w:rsidRPr="00B67C75">
              <w:rPr>
                <w:rFonts w:ascii="游ゴシック Light" w:eastAsia="游ゴシック Light" w:hAnsi="游ゴシック Light" w:cs="游ゴシック Light" w:hint="eastAsia"/>
                <w:sz w:val="18"/>
                <w:szCs w:val="18"/>
              </w:rPr>
              <w:t>ではここ１０年、全員参加の改善活動を行っています。より作業効率を向上させ、顧客第一主義を貫きつつ環境保全にも気を配りながらの取り組みを紹介します。社員一人ひとりが自主的に活動計画を策定し、３S（整理、整頓、清掃）活動をベースに必要に応じて“DX”</w:t>
            </w:r>
            <w:r w:rsidR="00921A83">
              <w:rPr>
                <w:rFonts w:ascii="游ゴシック Light" w:eastAsia="游ゴシック Light" w:hAnsi="游ゴシック Light" w:cs="游ゴシック Light" w:hint="eastAsia"/>
                <w:sz w:val="18"/>
                <w:szCs w:val="18"/>
              </w:rPr>
              <w:t>を</w:t>
            </w:r>
            <w:r w:rsidR="00B67C75" w:rsidRPr="00B67C75">
              <w:rPr>
                <w:rFonts w:ascii="游ゴシック Light" w:eastAsia="游ゴシック Light" w:hAnsi="游ゴシック Light" w:cs="游ゴシック Light" w:hint="eastAsia"/>
                <w:sz w:val="18"/>
                <w:szCs w:val="18"/>
              </w:rPr>
              <w:t>取り入れました。2021年度、</w:t>
            </w:r>
            <w:r w:rsidR="00837FA8">
              <w:rPr>
                <w:rFonts w:ascii="游ゴシック Light" w:eastAsia="游ゴシック Light" w:hAnsi="游ゴシック Light" w:cs="游ゴシック Light" w:hint="eastAsia"/>
                <w:sz w:val="18"/>
                <w:szCs w:val="18"/>
              </w:rPr>
              <w:t>日本</w:t>
            </w:r>
            <w:r w:rsidR="00B67C75" w:rsidRPr="00B67C75">
              <w:rPr>
                <w:rFonts w:ascii="游ゴシック Light" w:eastAsia="游ゴシック Light" w:hAnsi="游ゴシック Light" w:cs="游ゴシック Light" w:hint="eastAsia"/>
                <w:sz w:val="18"/>
                <w:szCs w:val="18"/>
              </w:rPr>
              <w:t>IE協会様より日本ＩＥ文献賞を頂いた内容を含めてお話しします。</w:t>
            </w:r>
          </w:p>
        </w:tc>
      </w:tr>
    </w:tbl>
    <w:p w14:paraId="6FE94C38" w14:textId="5B55B985"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５． 定員、対象、参加費、ＣＰＤ</w:t>
      </w:r>
    </w:p>
    <w:p w14:paraId="641DE1C0" w14:textId="57FFB9E4" w:rsidR="00D32B6D" w:rsidRDefault="003840D9">
      <w:pPr>
        <w:pBdr>
          <w:top w:val="nil"/>
          <w:left w:val="nil"/>
          <w:bottom w:val="nil"/>
          <w:right w:val="nil"/>
          <w:between w:val="nil"/>
        </w:pBdr>
        <w:spacing w:line="240" w:lineRule="auto"/>
        <w:ind w:left="0" w:hanging="2"/>
        <w:rPr>
          <w:rFonts w:ascii="游明朝" w:eastAsia="游明朝" w:hAnsi="游明朝" w:cs="游明朝"/>
          <w:color w:val="FF0000"/>
          <w:szCs w:val="21"/>
        </w:rPr>
      </w:pPr>
      <w:r>
        <w:rPr>
          <w:rFonts w:ascii="游明朝" w:eastAsia="游明朝" w:hAnsi="游明朝" w:cs="游明朝"/>
          <w:color w:val="000000"/>
          <w:szCs w:val="21"/>
        </w:rPr>
        <w:t xml:space="preserve">（１）定員　　</w:t>
      </w:r>
      <w:r w:rsidR="00FC5ACE">
        <w:rPr>
          <w:rFonts w:ascii="游明朝" w:eastAsia="游明朝" w:hAnsi="游明朝" w:cs="游明朝" w:hint="eastAsia"/>
          <w:color w:val="000000"/>
          <w:szCs w:val="21"/>
        </w:rPr>
        <w:t>会場15名、オンライン</w:t>
      </w:r>
      <w:r>
        <w:rPr>
          <w:rFonts w:ascii="游明朝" w:eastAsia="游明朝" w:hAnsi="游明朝" w:cs="游明朝"/>
          <w:color w:val="000000"/>
          <w:szCs w:val="21"/>
        </w:rPr>
        <w:t>250名</w:t>
      </w:r>
    </w:p>
    <w:p w14:paraId="696A61AF"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（２）対象　　会員及び非会員(一般参加者も歓迎します)</w:t>
      </w:r>
    </w:p>
    <w:p w14:paraId="313255BC"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（３）参加費　無料</w:t>
      </w:r>
    </w:p>
    <w:p w14:paraId="730FDAFF" w14:textId="77777777" w:rsidR="00D32B6D" w:rsidRDefault="003840D9">
      <w:pPr>
        <w:pBdr>
          <w:top w:val="nil"/>
          <w:left w:val="nil"/>
          <w:bottom w:val="nil"/>
          <w:right w:val="nil"/>
          <w:between w:val="nil"/>
        </w:pBdr>
        <w:spacing w:line="240" w:lineRule="auto"/>
        <w:ind w:left="0" w:right="267" w:hanging="2"/>
        <w:rPr>
          <w:rFonts w:ascii="游明朝" w:eastAsia="游明朝" w:hAnsi="游明朝" w:cs="游明朝"/>
          <w:color w:val="000000"/>
          <w:szCs w:val="21"/>
        </w:rPr>
      </w:pPr>
      <w:r>
        <w:rPr>
          <w:rFonts w:ascii="游明朝" w:eastAsia="游明朝" w:hAnsi="游明朝" w:cs="游明朝"/>
          <w:color w:val="000000"/>
          <w:szCs w:val="21"/>
        </w:rPr>
        <w:t>（４）ＣＰＤ　日本技術士会から1時間(予定)の参加票を発行します。</w:t>
      </w:r>
    </w:p>
    <w:p w14:paraId="42515056"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６.　Teamsの接続方法</w:t>
      </w:r>
    </w:p>
    <w:p w14:paraId="4483DC11" w14:textId="77777777" w:rsidR="00D32B6D" w:rsidRDefault="003840D9" w:rsidP="00B67C75">
      <w:pPr>
        <w:pBdr>
          <w:top w:val="nil"/>
          <w:left w:val="nil"/>
          <w:bottom w:val="nil"/>
          <w:right w:val="nil"/>
          <w:between w:val="nil"/>
        </w:pBdr>
        <w:spacing w:line="240" w:lineRule="auto"/>
        <w:ind w:left="-2" w:firstLineChars="100" w:firstLine="210"/>
        <w:rPr>
          <w:rFonts w:ascii="游明朝" w:eastAsia="游明朝" w:hAnsi="游明朝" w:cs="游明朝"/>
          <w:color w:val="000000"/>
          <w:szCs w:val="21"/>
        </w:rPr>
      </w:pPr>
      <w:bookmarkStart w:id="1" w:name="_heading=h.30j0zll" w:colFirst="0" w:colLast="0"/>
      <w:bookmarkEnd w:id="1"/>
      <w:r>
        <w:rPr>
          <w:rFonts w:ascii="游明朝" w:eastAsia="游明朝" w:hAnsi="游明朝" w:cs="游明朝"/>
          <w:color w:val="000000"/>
          <w:szCs w:val="21"/>
        </w:rPr>
        <w:t>開催前日にお申込みのメールアドレスにTeamsの案内メールを送付しますので、画面の指示に従って各自接続してください。</w:t>
      </w:r>
    </w:p>
    <w:p w14:paraId="119E5670"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７.　申込について</w:t>
      </w:r>
    </w:p>
    <w:p w14:paraId="0266CD80" w14:textId="0FAE02D2" w:rsidR="00D32B6D" w:rsidRDefault="003840D9" w:rsidP="00B67C75">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（１）締切り　202</w:t>
      </w:r>
      <w:r w:rsidR="00B67C75">
        <w:rPr>
          <w:rFonts w:ascii="游明朝" w:eastAsia="游明朝" w:hAnsi="游明朝" w:cs="游明朝" w:hint="eastAsia"/>
          <w:color w:val="000000"/>
          <w:szCs w:val="21"/>
        </w:rPr>
        <w:t>3</w:t>
      </w:r>
      <w:r>
        <w:rPr>
          <w:rFonts w:ascii="游明朝" w:eastAsia="游明朝" w:hAnsi="游明朝" w:cs="游明朝"/>
          <w:color w:val="000000"/>
          <w:szCs w:val="21"/>
        </w:rPr>
        <w:t>年</w:t>
      </w:r>
      <w:r w:rsidR="00056EEC">
        <w:rPr>
          <w:rFonts w:ascii="游明朝" w:eastAsia="游明朝" w:hAnsi="游明朝" w:cs="游明朝" w:hint="eastAsia"/>
          <w:color w:val="000000"/>
          <w:szCs w:val="21"/>
        </w:rPr>
        <w:t>1</w:t>
      </w:r>
      <w:r>
        <w:rPr>
          <w:rFonts w:ascii="游明朝" w:eastAsia="游明朝" w:hAnsi="游明朝" w:cs="游明朝"/>
          <w:color w:val="000000"/>
          <w:szCs w:val="21"/>
        </w:rPr>
        <w:t>月</w:t>
      </w:r>
      <w:r w:rsidR="00B67C75">
        <w:rPr>
          <w:rFonts w:ascii="游明朝" w:eastAsia="游明朝" w:hAnsi="游明朝" w:cs="游明朝" w:hint="eastAsia"/>
          <w:color w:val="000000"/>
          <w:szCs w:val="21"/>
        </w:rPr>
        <w:t>9</w:t>
      </w:r>
      <w:r>
        <w:rPr>
          <w:rFonts w:ascii="游明朝" w:eastAsia="游明朝" w:hAnsi="游明朝" w:cs="游明朝"/>
          <w:color w:val="000000"/>
          <w:szCs w:val="21"/>
        </w:rPr>
        <w:t>日(月)（ただし、定員になり次第締切ります。）</w:t>
      </w:r>
    </w:p>
    <w:p w14:paraId="3CE64D90"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（２）申込フォームURL</w:t>
      </w:r>
    </w:p>
    <w:p w14:paraId="1BF9EF74" w14:textId="1070A4B6" w:rsidR="00B67C75" w:rsidRPr="00B67C75" w:rsidRDefault="00000000" w:rsidP="00B67C75">
      <w:pPr>
        <w:pBdr>
          <w:top w:val="nil"/>
          <w:left w:val="nil"/>
          <w:bottom w:val="nil"/>
          <w:right w:val="nil"/>
          <w:between w:val="nil"/>
        </w:pBdr>
        <w:spacing w:line="240" w:lineRule="auto"/>
        <w:ind w:left="-2" w:firstLineChars="300" w:firstLine="630"/>
      </w:pPr>
      <w:hyperlink r:id="rId8" w:history="1">
        <w:r w:rsidR="00B67C75" w:rsidRPr="00BF633B">
          <w:rPr>
            <w:rStyle w:val="a8"/>
          </w:rPr>
          <w:t>https://forms.gle/V3bFTSwDnoGQfFe66</w:t>
        </w:r>
      </w:hyperlink>
    </w:p>
    <w:p w14:paraId="5F2699BC" w14:textId="0E00846B"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（３）問い合わせ先</w:t>
      </w:r>
    </w:p>
    <w:p w14:paraId="66E4B67C"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b/>
          <w:color w:val="FF0000"/>
          <w:szCs w:val="21"/>
        </w:rPr>
        <w:t xml:space="preserve">　　　</w:t>
      </w:r>
      <w:r>
        <w:rPr>
          <w:rFonts w:ascii="游明朝" w:eastAsia="游明朝" w:hAnsi="游明朝" w:cs="游明朝"/>
          <w:color w:val="000000"/>
          <w:szCs w:val="21"/>
        </w:rPr>
        <w:t>公益社団法人 日本技術士会 中国本部事務局（勝田）</w:t>
      </w:r>
    </w:p>
    <w:p w14:paraId="6F39902E"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〒730-0017 広島市中区鉄砲町1番20号 第3ウエノヤビル6階</w:t>
      </w:r>
    </w:p>
    <w:p w14:paraId="277EF572" w14:textId="4A943529" w:rsidR="00D32B6D" w:rsidRPr="004226B6" w:rsidRDefault="003840D9" w:rsidP="004226B6">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 xml:space="preserve">TEL： 082-511-0305　FAX : 082-511-0309　E-Mail : </w:t>
      </w:r>
      <w:hyperlink r:id="rId9">
        <w:r>
          <w:rPr>
            <w:rFonts w:ascii="游明朝" w:eastAsia="游明朝" w:hAnsi="游明朝" w:cs="游明朝"/>
            <w:b/>
            <w:color w:val="333399"/>
            <w:szCs w:val="21"/>
          </w:rPr>
          <w:t>ipej-hiro@rapid.ocn.ne.jp</w:t>
        </w:r>
      </w:hyperlink>
    </w:p>
    <w:p w14:paraId="4C9ADCB2" w14:textId="77777777" w:rsidR="00D32B6D" w:rsidRDefault="003840D9">
      <w:pPr>
        <w:pBdr>
          <w:top w:val="nil"/>
          <w:left w:val="nil"/>
          <w:bottom w:val="nil"/>
          <w:right w:val="nil"/>
          <w:between w:val="nil"/>
        </w:pBdr>
        <w:spacing w:line="240" w:lineRule="auto"/>
        <w:ind w:left="0" w:hanging="2"/>
        <w:jc w:val="right"/>
        <w:rPr>
          <w:color w:val="000000"/>
          <w:szCs w:val="21"/>
        </w:rPr>
      </w:pPr>
      <w:r>
        <w:rPr>
          <w:rFonts w:eastAsia="Century"/>
          <w:color w:val="000000"/>
          <w:szCs w:val="21"/>
        </w:rPr>
        <w:t>以上</w:t>
      </w:r>
    </w:p>
    <w:sectPr w:rsidR="00D32B6D">
      <w:headerReference w:type="even" r:id="rId10"/>
      <w:headerReference w:type="default" r:id="rId11"/>
      <w:footerReference w:type="even" r:id="rId12"/>
      <w:footerReference w:type="default" r:id="rId13"/>
      <w:headerReference w:type="first" r:id="rId14"/>
      <w:footerReference w:type="first" r:id="rId15"/>
      <w:pgSz w:w="11906" w:h="16838"/>
      <w:pgMar w:top="964" w:right="1134" w:bottom="56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A81B" w14:textId="77777777" w:rsidR="001B518E" w:rsidRDefault="001B518E" w:rsidP="00921A83">
      <w:pPr>
        <w:spacing w:line="240" w:lineRule="auto"/>
        <w:ind w:left="0" w:hanging="2"/>
      </w:pPr>
      <w:r>
        <w:separator/>
      </w:r>
    </w:p>
  </w:endnote>
  <w:endnote w:type="continuationSeparator" w:id="0">
    <w:p w14:paraId="66B04799" w14:textId="77777777" w:rsidR="001B518E" w:rsidRDefault="001B518E" w:rsidP="00921A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B8F2" w14:textId="77777777" w:rsidR="00921A83" w:rsidRDefault="00921A83">
    <w:pPr>
      <w:pStyle w:val="a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A0C8" w14:textId="77777777" w:rsidR="00921A83" w:rsidRDefault="00921A83">
    <w:pPr>
      <w:pStyle w:val="a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D70D" w14:textId="77777777" w:rsidR="00921A83" w:rsidRDefault="00921A83">
    <w:pPr>
      <w:pStyle w:val="a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79A3" w14:textId="77777777" w:rsidR="001B518E" w:rsidRDefault="001B518E" w:rsidP="00921A83">
      <w:pPr>
        <w:spacing w:line="240" w:lineRule="auto"/>
        <w:ind w:left="0" w:hanging="2"/>
      </w:pPr>
      <w:r>
        <w:separator/>
      </w:r>
    </w:p>
  </w:footnote>
  <w:footnote w:type="continuationSeparator" w:id="0">
    <w:p w14:paraId="772275A6" w14:textId="77777777" w:rsidR="001B518E" w:rsidRDefault="001B518E" w:rsidP="00921A8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FA49" w14:textId="77777777" w:rsidR="00921A83" w:rsidRDefault="00921A83">
    <w:pPr>
      <w:pStyle w:val="ac"/>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4640" w14:textId="77777777" w:rsidR="00921A83" w:rsidRDefault="00921A83">
    <w:pPr>
      <w:pStyle w:val="ac"/>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7F68" w14:textId="77777777" w:rsidR="00921A83" w:rsidRDefault="00921A83">
    <w:pPr>
      <w:pStyle w:val="ac"/>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6D"/>
    <w:rsid w:val="00056EEC"/>
    <w:rsid w:val="00102AAC"/>
    <w:rsid w:val="001B518E"/>
    <w:rsid w:val="001F1E3E"/>
    <w:rsid w:val="00283909"/>
    <w:rsid w:val="002F692F"/>
    <w:rsid w:val="003840D9"/>
    <w:rsid w:val="00397227"/>
    <w:rsid w:val="004226B6"/>
    <w:rsid w:val="00446C1B"/>
    <w:rsid w:val="00660B1E"/>
    <w:rsid w:val="007F3695"/>
    <w:rsid w:val="00837FA8"/>
    <w:rsid w:val="00921A83"/>
    <w:rsid w:val="00986BF5"/>
    <w:rsid w:val="00A51B83"/>
    <w:rsid w:val="00B2159A"/>
    <w:rsid w:val="00B67C75"/>
    <w:rsid w:val="00B71840"/>
    <w:rsid w:val="00D32B6D"/>
    <w:rsid w:val="00E25146"/>
    <w:rsid w:val="00E63E52"/>
    <w:rsid w:val="00E75C65"/>
    <w:rsid w:val="00FC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49678"/>
  <w15:docId w15:val="{0E2795BC-4763-4B98-BD03-CEA830D8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rPr>
      <w:szCs w:val="21"/>
    </w:rPr>
  </w:style>
  <w:style w:type="paragraph" w:styleId="a5">
    <w:name w:val="Salutation"/>
    <w:basedOn w:val="a"/>
    <w:next w:val="a"/>
    <w:rPr>
      <w:sz w:val="22"/>
      <w:szCs w:val="22"/>
    </w:rPr>
  </w:style>
  <w:style w:type="paragraph" w:styleId="a6">
    <w:name w:val="Closing"/>
    <w:basedOn w:val="a"/>
    <w:pPr>
      <w:jc w:val="right"/>
    </w:pPr>
    <w:rPr>
      <w:rFonts w:ascii="ＭＳ 明朝"/>
      <w:color w:val="000000"/>
      <w:sz w:val="22"/>
      <w:szCs w:val="22"/>
    </w:rPr>
  </w:style>
  <w:style w:type="paragraph" w:styleId="a7">
    <w:name w:val="Body Text Indent"/>
    <w:basedOn w:val="a"/>
    <w:pPr>
      <w:ind w:leftChars="1028" w:left="2159"/>
    </w:pPr>
  </w:style>
  <w:style w:type="character" w:styleId="a8">
    <w:name w:val="Hyperlink"/>
    <w:rPr>
      <w:b/>
      <w:bCs/>
      <w:color w:val="333399"/>
      <w:w w:val="100"/>
      <w:position w:val="-1"/>
      <w:u w:val="none"/>
      <w:effect w:val="none"/>
      <w:vertAlign w:val="baseline"/>
      <w:cs w:val="0"/>
      <w:em w:val="none"/>
    </w:rPr>
  </w:style>
  <w:style w:type="character" w:styleId="a9">
    <w:name w:val="Strong"/>
    <w:rPr>
      <w:b/>
      <w:bCs/>
      <w:w w:val="100"/>
      <w:position w:val="-1"/>
      <w:effect w:val="none"/>
      <w:vertAlign w:val="baseline"/>
      <w:cs w:val="0"/>
      <w:em w:val="none"/>
    </w:rPr>
  </w:style>
  <w:style w:type="paragraph" w:styleId="aa">
    <w:name w:val="Body Text"/>
    <w:basedOn w:val="a"/>
    <w:rPr>
      <w:rFonts w:ascii="ＭＳ 明朝" w:hAnsi="ＭＳ 明朝"/>
      <w:sz w:val="22"/>
      <w:szCs w:val="22"/>
    </w:rPr>
  </w:style>
  <w:style w:type="character" w:styleId="ab">
    <w:name w:val="FollowedHyperlink"/>
    <w:rPr>
      <w:color w:val="800080"/>
      <w:w w:val="100"/>
      <w:position w:val="-1"/>
      <w:u w:val="single"/>
      <w:effect w:val="none"/>
      <w:vertAlign w:val="baseline"/>
      <w:cs w:val="0"/>
      <w:em w:val="none"/>
    </w:rPr>
  </w:style>
  <w:style w:type="paragraph" w:styleId="ac">
    <w:name w:val="header"/>
    <w:basedOn w:val="a"/>
    <w:qFormat/>
    <w:pPr>
      <w:tabs>
        <w:tab w:val="center" w:pos="4252"/>
        <w:tab w:val="right" w:pos="8504"/>
      </w:tabs>
    </w:pPr>
  </w:style>
  <w:style w:type="character" w:customStyle="1" w:styleId="ad">
    <w:name w:val="ヘッダー (文字)"/>
    <w:rPr>
      <w:w w:val="100"/>
      <w:kern w:val="2"/>
      <w:position w:val="-1"/>
      <w:sz w:val="21"/>
      <w:szCs w:val="24"/>
      <w:effect w:val="none"/>
      <w:vertAlign w:val="baseline"/>
      <w:cs w:val="0"/>
      <w:em w:val="none"/>
    </w:rPr>
  </w:style>
  <w:style w:type="paragraph" w:styleId="ae">
    <w:name w:val="footer"/>
    <w:basedOn w:val="a"/>
    <w:qFormat/>
    <w:pPr>
      <w:tabs>
        <w:tab w:val="center" w:pos="4252"/>
        <w:tab w:val="right" w:pos="8504"/>
      </w:tabs>
    </w:pPr>
  </w:style>
  <w:style w:type="character" w:customStyle="1" w:styleId="af">
    <w:name w:val="フッター (文字)"/>
    <w:rPr>
      <w:w w:val="100"/>
      <w:kern w:val="2"/>
      <w:position w:val="-1"/>
      <w:sz w:val="21"/>
      <w:szCs w:val="24"/>
      <w:effect w:val="none"/>
      <w:vertAlign w:val="baseline"/>
      <w:cs w:val="0"/>
      <w:em w:val="none"/>
    </w:rPr>
  </w:style>
  <w:style w:type="paragraph" w:styleId="af0">
    <w:name w:val="Plain Text"/>
    <w:basedOn w:val="a"/>
    <w:qFormat/>
    <w:pPr>
      <w:jc w:val="left"/>
    </w:pPr>
    <w:rPr>
      <w:rFonts w:ascii="ＭＳ ゴシック" w:eastAsia="ＭＳ ゴシック" w:hAnsi="Courier New" w:cs="Courier New"/>
      <w:sz w:val="20"/>
      <w:szCs w:val="21"/>
    </w:rPr>
  </w:style>
  <w:style w:type="paragraph" w:styleId="af1">
    <w:name w:val="Date"/>
    <w:basedOn w:val="a"/>
    <w:next w:val="a"/>
    <w:rPr>
      <w:rFonts w:ascii="ＭＳ 明朝" w:hAnsi="ＭＳ 明朝"/>
      <w:sz w:val="22"/>
      <w:szCs w:val="22"/>
    </w:rPr>
  </w:style>
  <w:style w:type="character" w:customStyle="1" w:styleId="10">
    <w:name w:val="(文字) (文字)1"/>
    <w:rPr>
      <w:w w:val="100"/>
      <w:kern w:val="2"/>
      <w:position w:val="-1"/>
      <w:sz w:val="21"/>
      <w:effect w:val="none"/>
      <w:vertAlign w:val="baseline"/>
      <w:cs w:val="0"/>
      <w:em w:val="none"/>
    </w:rPr>
  </w:style>
  <w:style w:type="table" w:styleId="af2">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結語 (文字)"/>
    <w:rPr>
      <w:rFonts w:ascii="ＭＳ 明朝"/>
      <w:color w:val="000000"/>
      <w:w w:val="100"/>
      <w:kern w:val="2"/>
      <w:position w:val="-1"/>
      <w:sz w:val="22"/>
      <w:szCs w:val="22"/>
      <w:effect w:val="none"/>
      <w:vertAlign w:val="baseline"/>
      <w:cs w:val="0"/>
      <w:em w:val="none"/>
    </w:rPr>
  </w:style>
  <w:style w:type="character" w:customStyle="1" w:styleId="af4">
    <w:name w:val="挨拶文 (文字)"/>
    <w:rPr>
      <w:w w:val="100"/>
      <w:kern w:val="2"/>
      <w:position w:val="-1"/>
      <w:sz w:val="22"/>
      <w:szCs w:val="22"/>
      <w:effect w:val="none"/>
      <w:vertAlign w:val="baseline"/>
      <w:cs w:val="0"/>
      <w:em w:val="none"/>
    </w:rPr>
  </w:style>
  <w:style w:type="character" w:styleId="HTML">
    <w:name w:val="HTML Typewriter"/>
    <w:qFormat/>
    <w:rPr>
      <w:rFonts w:ascii="ＭＳ ゴシック" w:eastAsia="ＭＳ ゴシック" w:hAnsi="ＭＳ ゴシック" w:cs="ＭＳ ゴシック"/>
      <w:w w:val="100"/>
      <w:position w:val="-1"/>
      <w:sz w:val="24"/>
      <w:szCs w:val="24"/>
      <w:effect w:val="none"/>
      <w:vertAlign w:val="baseline"/>
      <w:cs w:val="0"/>
      <w:em w:val="none"/>
    </w:rPr>
  </w:style>
  <w:style w:type="paragraph" w:styleId="af5">
    <w:name w:val="Balloon Text"/>
    <w:basedOn w:val="a"/>
    <w:rPr>
      <w:rFonts w:ascii="Arial" w:eastAsia="ＭＳ ゴシック" w:hAnsi="Arial"/>
      <w:sz w:val="18"/>
      <w:szCs w:val="18"/>
    </w:rPr>
  </w:style>
  <w:style w:type="character" w:customStyle="1" w:styleId="11">
    <w:name w:val="未解決のメンション1"/>
    <w:qFormat/>
    <w:rPr>
      <w:color w:val="605E5C"/>
      <w:w w:val="100"/>
      <w:position w:val="-1"/>
      <w:effect w:val="none"/>
      <w:shd w:val="clear" w:color="auto" w:fill="E1DFDD"/>
      <w:vertAlign w:val="baseline"/>
      <w:cs w:val="0"/>
      <w:em w:val="none"/>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3bFTSwDnoGQfFe6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orms.gle/V3bFTSwDnoGQfFe6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pej-hiro@rapid.ocn.ne.j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0TaXI2LYQB9tPmBQ9ie06Nb0+w==">AMUW2mVmT4QmN+gxfC5/JegnlKrHVR9c2u1MeUMo/sWmn3fx/6ZDT8vfLnaumMFaN/0zhNeNKMwbQzef1PM5A2KAS6Dy8os+zIDPASmJf9BVqEhiGjXyUdwbgnPD5jROvj/DX+Z8boVP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okamoto</dc:creator>
  <cp:lastModifiedBy>櫻井 理孝</cp:lastModifiedBy>
  <cp:revision>2</cp:revision>
  <dcterms:created xsi:type="dcterms:W3CDTF">2022-12-08T21:26:00Z</dcterms:created>
  <dcterms:modified xsi:type="dcterms:W3CDTF">2022-12-08T21:26:00Z</dcterms:modified>
</cp:coreProperties>
</file>